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DA416" w14:textId="63A40EA9" w:rsidR="0081524E" w:rsidRPr="0081524E" w:rsidRDefault="0081524E" w:rsidP="00044457">
      <w:pPr>
        <w:spacing w:line="240" w:lineRule="auto"/>
        <w:rPr>
          <w:b/>
          <w:sz w:val="24"/>
          <w:szCs w:val="24"/>
        </w:rPr>
      </w:pPr>
      <w:r w:rsidRPr="0081524E">
        <w:rPr>
          <w:b/>
          <w:sz w:val="24"/>
          <w:szCs w:val="24"/>
        </w:rPr>
        <w:t xml:space="preserve">Vlastivědné muzeum zahajuje </w:t>
      </w:r>
      <w:r>
        <w:rPr>
          <w:b/>
          <w:sz w:val="24"/>
          <w:szCs w:val="24"/>
        </w:rPr>
        <w:t xml:space="preserve">rozsáhlé </w:t>
      </w:r>
      <w:r w:rsidRPr="0081524E">
        <w:rPr>
          <w:b/>
          <w:sz w:val="24"/>
          <w:szCs w:val="24"/>
        </w:rPr>
        <w:t>stěhování archeologických pokladů</w:t>
      </w:r>
    </w:p>
    <w:p w14:paraId="3B00E47D" w14:textId="77777777" w:rsidR="0081524E" w:rsidRPr="00044457" w:rsidRDefault="0081524E" w:rsidP="00044457">
      <w:pPr>
        <w:spacing w:line="240" w:lineRule="auto"/>
        <w:rPr>
          <w:rFonts w:eastAsia="Times New Roman"/>
          <w:color w:val="000000"/>
          <w:sz w:val="20"/>
          <w:szCs w:val="20"/>
        </w:rPr>
      </w:pPr>
    </w:p>
    <w:p w14:paraId="7E2DE81E" w14:textId="292CC4EF" w:rsidR="00044457" w:rsidRPr="00044457" w:rsidRDefault="00044457" w:rsidP="00044457">
      <w:pPr>
        <w:spacing w:line="240" w:lineRule="auto"/>
        <w:rPr>
          <w:rFonts w:eastAsia="Times New Roman"/>
          <w:b/>
          <w:bCs/>
          <w:sz w:val="20"/>
          <w:szCs w:val="20"/>
        </w:rPr>
      </w:pPr>
      <w:r w:rsidRPr="00044457">
        <w:rPr>
          <w:rFonts w:eastAsia="Times New Roman"/>
          <w:color w:val="000000"/>
          <w:sz w:val="20"/>
          <w:szCs w:val="20"/>
        </w:rPr>
        <w:t xml:space="preserve">Olomouc, 3. srpna 2026 – </w:t>
      </w:r>
      <w:r w:rsidRPr="00044457">
        <w:rPr>
          <w:rFonts w:eastAsia="Times New Roman"/>
          <w:b/>
          <w:sz w:val="20"/>
          <w:szCs w:val="20"/>
        </w:rPr>
        <w:t>Stati</w:t>
      </w:r>
      <w:r w:rsidRPr="00044457">
        <w:rPr>
          <w:rFonts w:eastAsia="Times New Roman"/>
          <w:b/>
          <w:bCs/>
          <w:sz w:val="20"/>
          <w:szCs w:val="20"/>
        </w:rPr>
        <w:t>síce archeologických nálezů ve 2</w:t>
      </w:r>
      <w:r w:rsidR="007B1E7C">
        <w:rPr>
          <w:rFonts w:eastAsia="Times New Roman"/>
          <w:b/>
          <w:bCs/>
          <w:sz w:val="20"/>
          <w:szCs w:val="20"/>
        </w:rPr>
        <w:t xml:space="preserve"> </w:t>
      </w:r>
      <w:r w:rsidRPr="00044457">
        <w:rPr>
          <w:rFonts w:eastAsia="Times New Roman"/>
          <w:b/>
          <w:bCs/>
          <w:sz w:val="20"/>
          <w:szCs w:val="20"/>
        </w:rPr>
        <w:t xml:space="preserve">500 přepravních krabicích a týdny pečlivé práce. Vlastivědné muzeum v Olomouci (VMO) zahajuje v prvních dvou srpnových týdnech rozsáhlé stěhování archeologické sbírky ze skladu v Chudobíně a v Denisově ulici v Olomouci do nových depozitárních prostor Národního památkového ústavu na Wittgensteinově ulici v Olomouci. </w:t>
      </w:r>
    </w:p>
    <w:p w14:paraId="5FB875F3" w14:textId="77777777" w:rsidR="00044457" w:rsidRPr="00044457" w:rsidRDefault="00044457" w:rsidP="00044457">
      <w:pPr>
        <w:spacing w:line="240" w:lineRule="auto"/>
        <w:rPr>
          <w:rFonts w:eastAsia="Times New Roman"/>
          <w:b/>
          <w:sz w:val="20"/>
          <w:szCs w:val="20"/>
        </w:rPr>
      </w:pPr>
    </w:p>
    <w:p w14:paraId="422EB98A" w14:textId="273C4F10" w:rsidR="00044457" w:rsidRPr="00044457" w:rsidRDefault="00044457" w:rsidP="00044457">
      <w:pPr>
        <w:shd w:val="clear" w:color="auto" w:fill="FFFFFF"/>
        <w:spacing w:line="240" w:lineRule="auto"/>
        <w:rPr>
          <w:rFonts w:eastAsia="Times New Roman"/>
          <w:sz w:val="20"/>
          <w:szCs w:val="20"/>
        </w:rPr>
      </w:pPr>
      <w:r w:rsidRPr="00044457">
        <w:rPr>
          <w:rFonts w:eastAsia="Times New Roman"/>
          <w:sz w:val="20"/>
          <w:szCs w:val="20"/>
        </w:rPr>
        <w:t>Pracovníci Centr</w:t>
      </w:r>
      <w:r w:rsidR="007B1E7C">
        <w:rPr>
          <w:rFonts w:eastAsia="Times New Roman"/>
          <w:sz w:val="20"/>
          <w:szCs w:val="20"/>
        </w:rPr>
        <w:t>a</w:t>
      </w:r>
      <w:r w:rsidRPr="00044457">
        <w:rPr>
          <w:rFonts w:eastAsia="Times New Roman"/>
          <w:sz w:val="20"/>
          <w:szCs w:val="20"/>
        </w:rPr>
        <w:t xml:space="preserve"> muzejní archeologie </w:t>
      </w:r>
      <w:r w:rsidR="00C54670">
        <w:rPr>
          <w:rFonts w:eastAsia="Times New Roman"/>
          <w:sz w:val="20"/>
          <w:szCs w:val="20"/>
        </w:rPr>
        <w:t xml:space="preserve">VMO </w:t>
      </w:r>
      <w:r w:rsidRPr="00044457">
        <w:rPr>
          <w:rFonts w:eastAsia="Times New Roman"/>
          <w:sz w:val="20"/>
          <w:szCs w:val="20"/>
        </w:rPr>
        <w:t xml:space="preserve">budou </w:t>
      </w:r>
      <w:r w:rsidR="00C54670">
        <w:rPr>
          <w:rFonts w:eastAsia="Times New Roman"/>
          <w:sz w:val="20"/>
          <w:szCs w:val="20"/>
        </w:rPr>
        <w:t xml:space="preserve">přesouvat například </w:t>
      </w:r>
      <w:r w:rsidRPr="00044457">
        <w:rPr>
          <w:rFonts w:eastAsia="Times New Roman"/>
          <w:sz w:val="20"/>
          <w:szCs w:val="20"/>
        </w:rPr>
        <w:t xml:space="preserve">artefakty lovců mamutů z Předmostí u Přerova, výbavy z hrobů na pohřebištích doby bronzové z Horky nad Moravou, Moravské Huzové či Domamyslic, keltské předměty z oppida ze Starého Hradiska u Protivanova nebo z germánského pohřebiště v Kostelci na Hané. </w:t>
      </w:r>
    </w:p>
    <w:p w14:paraId="1590B9AE" w14:textId="77777777" w:rsidR="00044457" w:rsidRPr="00044457" w:rsidRDefault="00044457" w:rsidP="00044457">
      <w:pPr>
        <w:shd w:val="clear" w:color="auto" w:fill="FFFFFF"/>
        <w:spacing w:line="240" w:lineRule="auto"/>
        <w:rPr>
          <w:rFonts w:eastAsia="Times New Roman"/>
          <w:color w:val="000000"/>
          <w:sz w:val="20"/>
          <w:szCs w:val="20"/>
        </w:rPr>
      </w:pPr>
    </w:p>
    <w:p w14:paraId="06A98E31" w14:textId="38763AE4" w:rsidR="00044457" w:rsidRDefault="00044457" w:rsidP="00044457">
      <w:pPr>
        <w:shd w:val="clear" w:color="auto" w:fill="FFFFFF"/>
        <w:spacing w:line="240" w:lineRule="auto"/>
        <w:rPr>
          <w:rFonts w:eastAsia="Times New Roman"/>
          <w:color w:val="000000"/>
          <w:sz w:val="20"/>
          <w:szCs w:val="20"/>
        </w:rPr>
      </w:pPr>
      <w:r w:rsidRPr="00044457">
        <w:rPr>
          <w:rFonts w:eastAsia="Times New Roman"/>
          <w:color w:val="000000"/>
          <w:sz w:val="20"/>
          <w:szCs w:val="20"/>
        </w:rPr>
        <w:t xml:space="preserve">Každá krabice bude před převozem očištěna, její obsah pracovníci muzea vyjmou ze starých, často zaprášených nebo poškozených obalů, přebalí do čistých banánových krabic, opatří novými identifikačními a lokačními kódy a následně uloží do moderních depozitárních regálů. Díky tomu bude sbírka nejen lépe chráněna, ale také </w:t>
      </w:r>
      <w:r w:rsidRPr="00044457">
        <w:rPr>
          <w:rFonts w:eastAsia="Times New Roman"/>
          <w:sz w:val="20"/>
          <w:szCs w:val="20"/>
        </w:rPr>
        <w:t xml:space="preserve">přehledněji uložena a </w:t>
      </w:r>
      <w:r w:rsidRPr="00044457">
        <w:rPr>
          <w:rFonts w:eastAsia="Times New Roman"/>
          <w:color w:val="000000"/>
          <w:sz w:val="20"/>
          <w:szCs w:val="20"/>
        </w:rPr>
        <w:t>dostupnější pro odbornou práci. </w:t>
      </w:r>
    </w:p>
    <w:p w14:paraId="2ABDFD1E" w14:textId="77777777" w:rsidR="00044457" w:rsidRPr="00044457" w:rsidRDefault="00044457" w:rsidP="00044457">
      <w:pPr>
        <w:shd w:val="clear" w:color="auto" w:fill="FFFFFF"/>
        <w:spacing w:line="240" w:lineRule="auto"/>
        <w:rPr>
          <w:rFonts w:eastAsia="Times New Roman"/>
          <w:b/>
          <w:bCs/>
          <w:color w:val="000000"/>
          <w:sz w:val="20"/>
          <w:szCs w:val="20"/>
          <w:shd w:val="clear" w:color="auto" w:fill="FFFF00"/>
        </w:rPr>
      </w:pPr>
    </w:p>
    <w:p w14:paraId="31C0AB9E" w14:textId="0AFB0872" w:rsidR="00044457" w:rsidRDefault="00044457" w:rsidP="00044457">
      <w:pPr>
        <w:shd w:val="clear" w:color="auto" w:fill="FFFFFF"/>
        <w:spacing w:line="240" w:lineRule="auto"/>
        <w:rPr>
          <w:rFonts w:eastAsia="Times New Roman"/>
          <w:bCs/>
          <w:color w:val="000000"/>
          <w:sz w:val="20"/>
          <w:szCs w:val="20"/>
        </w:rPr>
      </w:pPr>
      <w:r w:rsidRPr="00044457">
        <w:rPr>
          <w:rFonts w:eastAsia="Times New Roman"/>
          <w:sz w:val="20"/>
          <w:szCs w:val="20"/>
        </w:rPr>
        <w:t>„</w:t>
      </w:r>
      <w:r w:rsidRPr="00044457">
        <w:rPr>
          <w:rFonts w:eastAsia="Times New Roman"/>
          <w:i/>
          <w:iCs/>
          <w:sz w:val="20"/>
          <w:szCs w:val="20"/>
        </w:rPr>
        <w:t xml:space="preserve">Nejde ale jen o stěhování sbírky z jednoho </w:t>
      </w:r>
      <w:r w:rsidRPr="00044457">
        <w:rPr>
          <w:rFonts w:eastAsia="Times New Roman"/>
          <w:i/>
          <w:iCs/>
          <w:color w:val="000000"/>
          <w:sz w:val="20"/>
          <w:szCs w:val="20"/>
        </w:rPr>
        <w:t xml:space="preserve">místa na druhé. Využíváme tuto mimořádnou příležitost k tomu, abychom každý sbírkový celek zkontrolovali, přebalili do čistých obalů, znovu označili a připravili pro následnou restauraci a konzervaci či pro dlouhodobé uložení v odpovídajících podmínkách. Je to časově náročná práce, ale pro budoucnost archeologické sbírky naprosto zásadní. Díky stěhování budeme moci stanovit stav sbírkových předmětů, který po více </w:t>
      </w:r>
      <w:r w:rsidR="007B1E7C">
        <w:rPr>
          <w:rFonts w:eastAsia="Times New Roman"/>
          <w:i/>
          <w:iCs/>
          <w:color w:val="000000"/>
          <w:sz w:val="20"/>
          <w:szCs w:val="20"/>
        </w:rPr>
        <w:t>než</w:t>
      </w:r>
      <w:r w:rsidRPr="00044457">
        <w:rPr>
          <w:rFonts w:eastAsia="Times New Roman"/>
          <w:i/>
          <w:iCs/>
          <w:color w:val="000000"/>
          <w:sz w:val="20"/>
          <w:szCs w:val="20"/>
        </w:rPr>
        <w:t xml:space="preserve"> dvaceti letech uložení v nevyhovujících podmínkách skladu </w:t>
      </w:r>
      <w:r w:rsidR="00C54670">
        <w:rPr>
          <w:rFonts w:eastAsia="Times New Roman"/>
          <w:i/>
          <w:iCs/>
          <w:color w:val="000000"/>
          <w:sz w:val="20"/>
          <w:szCs w:val="20"/>
        </w:rPr>
        <w:t>není dobrý,</w:t>
      </w:r>
      <w:r w:rsidR="007B1E7C">
        <w:rPr>
          <w:rFonts w:eastAsia="Times New Roman"/>
          <w:color w:val="000000"/>
          <w:sz w:val="20"/>
          <w:szCs w:val="20"/>
        </w:rPr>
        <w:t>“</w:t>
      </w:r>
      <w:r w:rsidRPr="00044457">
        <w:rPr>
          <w:rFonts w:eastAsia="Times New Roman"/>
          <w:color w:val="000000"/>
          <w:sz w:val="20"/>
          <w:szCs w:val="20"/>
        </w:rPr>
        <w:t xml:space="preserve"> říká </w:t>
      </w:r>
      <w:r w:rsidRPr="00044457">
        <w:rPr>
          <w:rFonts w:eastAsia="Times New Roman"/>
          <w:bCs/>
          <w:color w:val="000000"/>
          <w:sz w:val="20"/>
          <w:szCs w:val="20"/>
        </w:rPr>
        <w:t>Pavlína Kalábková, vedoucí Centra muzejní archeologie Vlastivědného muzea v Olomouci.</w:t>
      </w:r>
    </w:p>
    <w:p w14:paraId="189A8B6C" w14:textId="77777777" w:rsidR="00044457" w:rsidRPr="00044457" w:rsidRDefault="00044457" w:rsidP="00044457">
      <w:pPr>
        <w:shd w:val="clear" w:color="auto" w:fill="FFFFFF"/>
        <w:spacing w:line="240" w:lineRule="auto"/>
        <w:rPr>
          <w:rFonts w:eastAsia="Times New Roman"/>
          <w:color w:val="000000"/>
          <w:sz w:val="20"/>
          <w:szCs w:val="20"/>
        </w:rPr>
      </w:pPr>
    </w:p>
    <w:p w14:paraId="4784A09E" w14:textId="7BE36FCB" w:rsidR="00044457" w:rsidRDefault="00044457" w:rsidP="00044457">
      <w:pPr>
        <w:shd w:val="clear" w:color="auto" w:fill="FFFFFF"/>
        <w:spacing w:line="240" w:lineRule="auto"/>
        <w:rPr>
          <w:rFonts w:eastAsia="Times New Roman"/>
          <w:color w:val="000000"/>
          <w:sz w:val="20"/>
          <w:szCs w:val="20"/>
        </w:rPr>
      </w:pPr>
      <w:r w:rsidRPr="00044457">
        <w:rPr>
          <w:rFonts w:eastAsia="Times New Roman"/>
          <w:color w:val="000000"/>
          <w:sz w:val="20"/>
          <w:szCs w:val="20"/>
        </w:rPr>
        <w:t>Na přebalování a evidenci sbírkových předmětů se budou podílet také brigádníci z řad studentů, kteří budou spolupracovat s kurátory Centra muzejní archeologie VMO.</w:t>
      </w:r>
    </w:p>
    <w:p w14:paraId="5F44BC79" w14:textId="77777777" w:rsidR="00044457" w:rsidRPr="00044457" w:rsidRDefault="00044457" w:rsidP="00044457">
      <w:pPr>
        <w:shd w:val="clear" w:color="auto" w:fill="FFFFFF"/>
        <w:spacing w:line="240" w:lineRule="auto"/>
        <w:rPr>
          <w:rFonts w:eastAsia="Times New Roman"/>
          <w:color w:val="000000"/>
          <w:sz w:val="20"/>
          <w:szCs w:val="20"/>
        </w:rPr>
      </w:pPr>
    </w:p>
    <w:p w14:paraId="4612AD88" w14:textId="5B7FA9CF" w:rsidR="00044457" w:rsidRPr="00044457" w:rsidRDefault="00044457" w:rsidP="00044457">
      <w:pPr>
        <w:shd w:val="clear" w:color="auto" w:fill="FFFFFF"/>
        <w:spacing w:line="240" w:lineRule="auto"/>
        <w:rPr>
          <w:rFonts w:eastAsia="Times New Roman"/>
          <w:color w:val="000000"/>
          <w:sz w:val="20"/>
          <w:szCs w:val="20"/>
        </w:rPr>
      </w:pPr>
      <w:r w:rsidRPr="00044457">
        <w:rPr>
          <w:rFonts w:eastAsia="Times New Roman"/>
          <w:color w:val="000000"/>
          <w:sz w:val="20"/>
          <w:szCs w:val="20"/>
        </w:rPr>
        <w:t>„</w:t>
      </w:r>
      <w:r w:rsidRPr="00044457">
        <w:rPr>
          <w:rFonts w:eastAsia="Times New Roman"/>
          <w:i/>
          <w:iCs/>
          <w:color w:val="000000"/>
          <w:sz w:val="20"/>
          <w:szCs w:val="20"/>
        </w:rPr>
        <w:t>Archeologická sbírka představuje jedinečné svědectví o historii našeho regionu a patří k nejcennějším fondům Vlastivědného muzea v Olomouci. Přesun do moderního depozitáře je významným krokem ke zkvalitnění její ochrany i správy. Nejde pouze o logisticky náročnou akci, ale o dlouhodobou investici do zachování kulturního dědictví pro budoucí generace. Velmi si vážíme také spolupráce s Národním památkovým ústavem i zapojení studentů, kteří se pod odborným dohledem na této mimořádné akci podílejí</w:t>
      </w:r>
      <w:r w:rsidRPr="00044457">
        <w:rPr>
          <w:rFonts w:eastAsia="Times New Roman"/>
          <w:color w:val="000000"/>
          <w:sz w:val="20"/>
          <w:szCs w:val="20"/>
        </w:rPr>
        <w:t>,</w:t>
      </w:r>
      <w:r w:rsidR="007B1E7C">
        <w:rPr>
          <w:rFonts w:eastAsia="Times New Roman"/>
          <w:color w:val="000000"/>
          <w:sz w:val="20"/>
          <w:szCs w:val="20"/>
        </w:rPr>
        <w:t>“</w:t>
      </w:r>
      <w:r w:rsidRPr="00044457">
        <w:rPr>
          <w:rFonts w:eastAsia="Times New Roman"/>
          <w:color w:val="000000"/>
          <w:sz w:val="20"/>
          <w:szCs w:val="20"/>
        </w:rPr>
        <w:t xml:space="preserve"> doplňuje ředitel </w:t>
      </w:r>
      <w:r w:rsidRPr="00044457">
        <w:rPr>
          <w:rFonts w:eastAsia="Times New Roman"/>
          <w:bCs/>
          <w:color w:val="000000"/>
          <w:sz w:val="20"/>
          <w:szCs w:val="20"/>
        </w:rPr>
        <w:t>Vlastivědného muzea v Olomouci Jakub Ráliš.</w:t>
      </w:r>
    </w:p>
    <w:p w14:paraId="1DD93F91" w14:textId="77777777" w:rsidR="00C54670" w:rsidRDefault="00C54670" w:rsidP="00044457">
      <w:pPr>
        <w:shd w:val="clear" w:color="auto" w:fill="FFFFFF"/>
        <w:spacing w:line="240" w:lineRule="auto"/>
        <w:rPr>
          <w:rFonts w:eastAsia="Times New Roman"/>
          <w:color w:val="000000"/>
          <w:sz w:val="20"/>
          <w:szCs w:val="20"/>
        </w:rPr>
      </w:pPr>
    </w:p>
    <w:p w14:paraId="559815F8" w14:textId="45B9E2E3" w:rsidR="00044457" w:rsidRPr="00C54670" w:rsidRDefault="00044457" w:rsidP="00044457">
      <w:pPr>
        <w:shd w:val="clear" w:color="auto" w:fill="FFFFFF"/>
        <w:spacing w:line="240" w:lineRule="auto"/>
        <w:rPr>
          <w:rFonts w:eastAsia="Times New Roman"/>
          <w:color w:val="000000"/>
          <w:sz w:val="20"/>
          <w:szCs w:val="20"/>
        </w:rPr>
      </w:pPr>
      <w:r w:rsidRPr="00044457">
        <w:rPr>
          <w:rFonts w:eastAsia="Times New Roman"/>
          <w:color w:val="000000"/>
          <w:sz w:val="20"/>
          <w:szCs w:val="20"/>
        </w:rPr>
        <w:t>Stěhování se uskuteční postupně během prvních dvou srpnových týdnů. Nové depozitární prostory splňují současné požadavky na dlouhodobé uchovávání sbírkových předmětů a umožní jejich bezpečnější uložení i efektivnější správu.</w:t>
      </w:r>
    </w:p>
    <w:p w14:paraId="7E81287C" w14:textId="77777777" w:rsidR="00044457" w:rsidRDefault="00044457" w:rsidP="00044457">
      <w:pPr>
        <w:shd w:val="clear" w:color="auto" w:fill="FFFFFF"/>
        <w:spacing w:line="240" w:lineRule="auto"/>
        <w:rPr>
          <w:rFonts w:eastAsia="Times New Roman"/>
          <w:b/>
          <w:bCs/>
          <w:color w:val="000000"/>
          <w:sz w:val="20"/>
          <w:szCs w:val="20"/>
          <w:shd w:val="clear" w:color="auto" w:fill="FFFF00"/>
        </w:rPr>
      </w:pPr>
    </w:p>
    <w:p w14:paraId="78EDDB4B" w14:textId="61A461DE" w:rsidR="00044457" w:rsidRPr="002F2789" w:rsidRDefault="002F2789" w:rsidP="00044457">
      <w:pPr>
        <w:shd w:val="clear" w:color="auto" w:fill="FFFFFF"/>
        <w:spacing w:line="240" w:lineRule="auto"/>
        <w:textAlignment w:val="baseline"/>
        <w:rPr>
          <w:rFonts w:eastAsia="Times New Roman"/>
          <w:b/>
          <w:bCs/>
          <w:color w:val="000000"/>
          <w:sz w:val="20"/>
          <w:szCs w:val="20"/>
          <w:shd w:val="clear" w:color="auto" w:fill="FFFF00"/>
        </w:rPr>
      </w:pPr>
      <w:r w:rsidRPr="002F2789">
        <w:rPr>
          <w:rFonts w:ascii="Calibri" w:hAnsi="Calibri" w:cs="Calibri"/>
          <w:i/>
          <w:iCs/>
          <w:color w:val="000000"/>
          <w:shd w:val="clear" w:color="auto" w:fill="FFFFFF"/>
        </w:rPr>
        <w:t>„Jsme rádi, že nové depozitární prostory mohou posloužit k bezpečnému uložení tak významné archeologické sbírky. Moderní zázemí na Wittgensteinově ulici splňuje náročné podmínky pro uchování sbírkových fondů a nabízí vhodné prostory pro jejich další odborné zpracování. Spolupráci s Vlastivědným muzeem v Olomouci považujeme za důležitý příspěvek k péči o kulturní dědictví Olomouckého kraje a těší nás, že jsme mohli muzeu dočasně nabídnout část našich depozitárních kapacit pro uložení této mimořádně cenné sbírky,“</w:t>
      </w:r>
      <w:r>
        <w:rPr>
          <w:rFonts w:ascii="Calibri" w:hAnsi="Calibri" w:cs="Calibri"/>
          <w:i/>
          <w:iCs/>
          <w:color w:val="000000"/>
          <w:shd w:val="clear" w:color="auto" w:fill="FFFFFF"/>
        </w:rPr>
        <w:t xml:space="preserve"> </w:t>
      </w:r>
      <w:r w:rsidRPr="002F2789">
        <w:rPr>
          <w:rFonts w:ascii="Calibri" w:hAnsi="Calibri" w:cs="Calibri"/>
          <w:iCs/>
          <w:color w:val="000000"/>
          <w:shd w:val="clear" w:color="auto" w:fill="FFFFFF"/>
        </w:rPr>
        <w:t>uvádí Jakub Novák, ředitel územního odborného pracoviště </w:t>
      </w:r>
      <w:r w:rsidRPr="002F2789">
        <w:rPr>
          <w:rFonts w:ascii="Calibri" w:hAnsi="Calibri" w:cs="Calibri"/>
          <w:iCs/>
          <w:color w:val="000000"/>
          <w:bdr w:val="none" w:sz="0" w:space="0" w:color="auto" w:frame="1"/>
          <w:shd w:val="clear" w:color="auto" w:fill="FFFFFF"/>
        </w:rPr>
        <w:t>Národního památkového ústavu </w:t>
      </w:r>
      <w:r w:rsidRPr="002F2789">
        <w:rPr>
          <w:rFonts w:ascii="Calibri" w:hAnsi="Calibri" w:cs="Calibri"/>
          <w:iCs/>
          <w:color w:val="000000"/>
          <w:shd w:val="clear" w:color="auto" w:fill="FFFFFF"/>
        </w:rPr>
        <w:t>v Olomouci.</w:t>
      </w:r>
    </w:p>
    <w:p w14:paraId="51A58317" w14:textId="75633A3D" w:rsidR="002F2789" w:rsidRDefault="002F2789" w:rsidP="00044457">
      <w:pPr>
        <w:shd w:val="clear" w:color="auto" w:fill="FFFFFF"/>
        <w:spacing w:line="240" w:lineRule="auto"/>
        <w:textAlignment w:val="baseline"/>
        <w:rPr>
          <w:rFonts w:eastAsia="Times New Roman"/>
          <w:color w:val="000000"/>
          <w:sz w:val="20"/>
          <w:szCs w:val="20"/>
        </w:rPr>
      </w:pPr>
    </w:p>
    <w:p w14:paraId="6C39AFF0" w14:textId="5F988331" w:rsidR="00044457" w:rsidRPr="00044457" w:rsidRDefault="00044457" w:rsidP="00044457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044457">
        <w:rPr>
          <w:rFonts w:eastAsia="Times New Roman"/>
          <w:color w:val="000000"/>
          <w:sz w:val="20"/>
          <w:szCs w:val="20"/>
        </w:rPr>
        <w:t>Více o činnosti nového Centra muzejní archeologie VMO najdete zde: </w:t>
      </w:r>
      <w:hyperlink r:id="rId10" w:tgtFrame="_blank" w:history="1">
        <w:r w:rsidRPr="00044457">
          <w:rPr>
            <w:rFonts w:eastAsia="Times New Roman"/>
            <w:color w:val="0069A6"/>
            <w:sz w:val="20"/>
            <w:szCs w:val="20"/>
            <w:u w:val="single"/>
          </w:rPr>
          <w:t>Centrum muzejní archeologie - Vlastivědné muzeum v Olomouci</w:t>
        </w:r>
      </w:hyperlink>
    </w:p>
    <w:p w14:paraId="60C51362" w14:textId="77777777" w:rsidR="00044457" w:rsidRPr="00044457" w:rsidRDefault="00044457" w:rsidP="00044457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3170EE23" w14:textId="77777777" w:rsidR="00044457" w:rsidRPr="00044457" w:rsidRDefault="00044457" w:rsidP="00044457">
      <w:pPr>
        <w:shd w:val="clear" w:color="auto" w:fill="FFFFFF"/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3B2677DF" w14:textId="77777777" w:rsidR="002F2789" w:rsidRDefault="002F2789" w:rsidP="00044457">
      <w:pPr>
        <w:shd w:val="clear" w:color="auto" w:fill="FFFFFF"/>
        <w:spacing w:line="240" w:lineRule="auto"/>
        <w:textAlignment w:val="baseline"/>
        <w:rPr>
          <w:b/>
          <w:sz w:val="20"/>
          <w:szCs w:val="20"/>
        </w:rPr>
      </w:pPr>
    </w:p>
    <w:p w14:paraId="78A4258E" w14:textId="77777777" w:rsidR="002F2789" w:rsidRDefault="002F2789" w:rsidP="00044457">
      <w:pPr>
        <w:shd w:val="clear" w:color="auto" w:fill="FFFFFF"/>
        <w:spacing w:line="240" w:lineRule="auto"/>
        <w:textAlignment w:val="baseline"/>
        <w:rPr>
          <w:b/>
          <w:sz w:val="20"/>
          <w:szCs w:val="20"/>
        </w:rPr>
      </w:pPr>
    </w:p>
    <w:p w14:paraId="0EB74204" w14:textId="77777777" w:rsidR="002F2789" w:rsidRDefault="002F2789" w:rsidP="00044457">
      <w:pPr>
        <w:shd w:val="clear" w:color="auto" w:fill="FFFFFF"/>
        <w:spacing w:line="240" w:lineRule="auto"/>
        <w:textAlignment w:val="baseline"/>
        <w:rPr>
          <w:b/>
          <w:sz w:val="20"/>
          <w:szCs w:val="20"/>
        </w:rPr>
      </w:pPr>
    </w:p>
    <w:p w14:paraId="0838BB32" w14:textId="4C41ADD9" w:rsidR="003A1756" w:rsidRPr="00044457" w:rsidRDefault="00637C8F" w:rsidP="00044457">
      <w:pPr>
        <w:shd w:val="clear" w:color="auto" w:fill="FFFFFF"/>
        <w:spacing w:line="240" w:lineRule="auto"/>
        <w:textAlignment w:val="baseline"/>
        <w:rPr>
          <w:i/>
          <w:iCs/>
          <w:color w:val="000000"/>
          <w:sz w:val="20"/>
          <w:szCs w:val="20"/>
        </w:rPr>
      </w:pPr>
      <w:bookmarkStart w:id="0" w:name="_GoBack"/>
      <w:bookmarkEnd w:id="0"/>
      <w:r w:rsidRPr="00044457">
        <w:rPr>
          <w:b/>
          <w:sz w:val="20"/>
          <w:szCs w:val="20"/>
        </w:rPr>
        <w:lastRenderedPageBreak/>
        <w:t>Kontaktní osoba: </w:t>
      </w:r>
    </w:p>
    <w:p w14:paraId="0335C91C" w14:textId="77777777" w:rsidR="007C376D" w:rsidRPr="00044457" w:rsidRDefault="007C376D" w:rsidP="00044457">
      <w:pPr>
        <w:spacing w:line="240" w:lineRule="auto"/>
        <w:contextualSpacing/>
        <w:rPr>
          <w:sz w:val="20"/>
          <w:szCs w:val="20"/>
        </w:rPr>
      </w:pPr>
    </w:p>
    <w:p w14:paraId="03721B53" w14:textId="0DAB645C" w:rsidR="003A1756" w:rsidRPr="00044457" w:rsidRDefault="00637C8F" w:rsidP="00044457">
      <w:pPr>
        <w:spacing w:line="240" w:lineRule="auto"/>
        <w:contextualSpacing/>
        <w:rPr>
          <w:sz w:val="20"/>
          <w:szCs w:val="20"/>
        </w:rPr>
      </w:pPr>
      <w:r w:rsidRPr="00044457">
        <w:rPr>
          <w:sz w:val="20"/>
          <w:szCs w:val="20"/>
        </w:rPr>
        <w:t>Martina Vysloužilová</w:t>
      </w:r>
    </w:p>
    <w:p w14:paraId="4B8EEE6F" w14:textId="77777777" w:rsidR="003A1756" w:rsidRPr="00044457" w:rsidRDefault="00637C8F" w:rsidP="00044457">
      <w:pPr>
        <w:spacing w:line="240" w:lineRule="auto"/>
        <w:contextualSpacing/>
        <w:rPr>
          <w:sz w:val="20"/>
          <w:szCs w:val="20"/>
        </w:rPr>
      </w:pPr>
      <w:r w:rsidRPr="00044457">
        <w:rPr>
          <w:sz w:val="20"/>
          <w:szCs w:val="20"/>
        </w:rPr>
        <w:t>PR manažerka, tisková mluvčí</w:t>
      </w:r>
    </w:p>
    <w:p w14:paraId="455DE367" w14:textId="77777777" w:rsidR="003A1756" w:rsidRPr="00044457" w:rsidRDefault="00637C8F" w:rsidP="00044457">
      <w:pPr>
        <w:spacing w:line="240" w:lineRule="auto"/>
        <w:contextualSpacing/>
        <w:rPr>
          <w:sz w:val="20"/>
          <w:szCs w:val="20"/>
        </w:rPr>
      </w:pPr>
      <w:r w:rsidRPr="00044457">
        <w:rPr>
          <w:sz w:val="20"/>
          <w:szCs w:val="20"/>
        </w:rPr>
        <w:t xml:space="preserve">E: </w:t>
      </w:r>
      <w:hyperlink r:id="rId11">
        <w:r w:rsidRPr="00044457">
          <w:rPr>
            <w:color w:val="0000FF"/>
            <w:sz w:val="20"/>
            <w:szCs w:val="20"/>
            <w:u w:val="single"/>
          </w:rPr>
          <w:t>martina.vyslouzilova@vmo.cz</w:t>
        </w:r>
      </w:hyperlink>
    </w:p>
    <w:p w14:paraId="3DE9C068" w14:textId="77777777" w:rsidR="003A1756" w:rsidRPr="00044457" w:rsidRDefault="00637C8F" w:rsidP="00044457">
      <w:pPr>
        <w:spacing w:line="240" w:lineRule="auto"/>
        <w:contextualSpacing/>
        <w:rPr>
          <w:sz w:val="20"/>
          <w:szCs w:val="20"/>
        </w:rPr>
      </w:pPr>
      <w:r w:rsidRPr="00044457">
        <w:rPr>
          <w:sz w:val="20"/>
          <w:szCs w:val="20"/>
        </w:rPr>
        <w:t>T: 603 359 126</w:t>
      </w:r>
    </w:p>
    <w:p w14:paraId="4B873564" w14:textId="18D85EF8" w:rsidR="003A1756" w:rsidRPr="00044457" w:rsidRDefault="00EA2B0E" w:rsidP="00044457">
      <w:pPr>
        <w:spacing w:line="240" w:lineRule="auto"/>
        <w:contextualSpacing/>
        <w:rPr>
          <w:color w:val="0000FF"/>
          <w:sz w:val="20"/>
          <w:szCs w:val="20"/>
          <w:u w:val="single"/>
        </w:rPr>
      </w:pPr>
      <w:hyperlink r:id="rId12">
        <w:r w:rsidR="00637C8F" w:rsidRPr="00044457">
          <w:rPr>
            <w:color w:val="0000FF"/>
            <w:sz w:val="20"/>
            <w:szCs w:val="20"/>
            <w:u w:val="single"/>
          </w:rPr>
          <w:t>www.vmo.cz</w:t>
        </w:r>
      </w:hyperlink>
    </w:p>
    <w:p w14:paraId="587A2083" w14:textId="16A7CC7B" w:rsidR="00C3288A" w:rsidRPr="00044457" w:rsidRDefault="00C3288A" w:rsidP="00044457">
      <w:pPr>
        <w:spacing w:line="240" w:lineRule="auto"/>
        <w:contextualSpacing/>
        <w:rPr>
          <w:sz w:val="20"/>
          <w:szCs w:val="20"/>
        </w:rPr>
      </w:pPr>
    </w:p>
    <w:p w14:paraId="09DB5D68" w14:textId="77777777" w:rsidR="007A4BC1" w:rsidRPr="00044457" w:rsidRDefault="007A4BC1" w:rsidP="00044457">
      <w:pPr>
        <w:spacing w:line="240" w:lineRule="auto"/>
        <w:contextualSpacing/>
        <w:rPr>
          <w:sz w:val="20"/>
          <w:szCs w:val="20"/>
        </w:rPr>
      </w:pPr>
    </w:p>
    <w:sectPr w:rsidR="007A4BC1" w:rsidRPr="0004445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1BF0D7F" w16cid:durableId="41BF0D7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952FF" w14:textId="77777777" w:rsidR="00EA2B0E" w:rsidRDefault="00EA2B0E">
      <w:pPr>
        <w:spacing w:line="240" w:lineRule="auto"/>
      </w:pPr>
      <w:r>
        <w:separator/>
      </w:r>
    </w:p>
  </w:endnote>
  <w:endnote w:type="continuationSeparator" w:id="0">
    <w:p w14:paraId="52C4D3B2" w14:textId="77777777" w:rsidR="00EA2B0E" w:rsidRDefault="00EA2B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EE"/>
    <w:family w:val="swiss"/>
    <w:pitch w:val="variable"/>
    <w:sig w:usb0="E00002EF" w:usb1="4000205B" w:usb2="00000028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6BA08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F2FF" w14:textId="77777777" w:rsidR="003A1756" w:rsidRDefault="00EA2B0E">
    <w:pPr>
      <w:tabs>
        <w:tab w:val="right" w:pos="8929"/>
      </w:tabs>
      <w:rPr>
        <w:rFonts w:ascii="Open Sans" w:eastAsia="Open Sans" w:hAnsi="Open Sans" w:cs="Open Sans"/>
        <w:sz w:val="16"/>
        <w:szCs w:val="16"/>
      </w:rPr>
    </w:pPr>
    <w:r>
      <w:pict w14:anchorId="0C302D1C">
        <v:rect id="_x0000_i1025" style="width:0;height:1.5pt" o:hralign="center" o:hrstd="t" o:hr="t" fillcolor="#a0a0a0" stroked="f"/>
      </w:pict>
    </w:r>
  </w:p>
  <w:p w14:paraId="0A8EDB76" w14:textId="77777777" w:rsidR="003A1756" w:rsidRDefault="43AA720D" w:rsidP="43AA720D">
    <w:pPr>
      <w:tabs>
        <w:tab w:val="center" w:pos="4535"/>
        <w:tab w:val="right" w:pos="8929"/>
      </w:tabs>
      <w:rPr>
        <w:rFonts w:ascii="Open Sans" w:eastAsia="Open Sans" w:hAnsi="Open Sans" w:cs="Open Sans"/>
        <w:sz w:val="16"/>
        <w:szCs w:val="16"/>
      </w:rPr>
    </w:pPr>
    <w:r>
      <w:rPr>
        <w:rFonts w:ascii="Open Sans" w:eastAsia="Open Sans" w:hAnsi="Open Sans" w:cs="Open Sans"/>
        <w:sz w:val="16"/>
        <w:szCs w:val="16"/>
      </w:rPr>
      <w:t xml:space="preserve">Martina Vysloužilová | PR manažerka, tisková mluvčí | </w:t>
    </w:r>
    <w:hyperlink r:id="rId1">
      <w:r>
        <w:rPr>
          <w:rFonts w:ascii="Open Sans" w:eastAsia="Open Sans" w:hAnsi="Open Sans" w:cs="Open Sans"/>
          <w:color w:val="0000FF"/>
          <w:sz w:val="16"/>
          <w:szCs w:val="16"/>
          <w:u w:val="single"/>
        </w:rPr>
        <w:t>vyslouzilova@vmo.cz</w:t>
      </w:r>
    </w:hyperlink>
    <w:r>
      <w:rPr>
        <w:rFonts w:ascii="Open Sans" w:eastAsia="Open Sans" w:hAnsi="Open Sans" w:cs="Open Sans"/>
        <w:sz w:val="16"/>
        <w:szCs w:val="16"/>
      </w:rPr>
      <w:t xml:space="preserve"> | tel: 603 359 126 | </w:t>
    </w:r>
  </w:p>
  <w:p w14:paraId="2585E189" w14:textId="77777777" w:rsidR="003A1756" w:rsidRDefault="43AA720D" w:rsidP="43AA720D">
    <w:pPr>
      <w:tabs>
        <w:tab w:val="center" w:pos="4535"/>
        <w:tab w:val="right" w:pos="8929"/>
      </w:tabs>
    </w:pPr>
    <w:r>
      <w:rPr>
        <w:rFonts w:ascii="Open Sans" w:eastAsia="Open Sans" w:hAnsi="Open Sans" w:cs="Open Sans"/>
        <w:sz w:val="16"/>
        <w:szCs w:val="16"/>
      </w:rPr>
      <w:t>Vlastivědné muzeum v Olomouci, nám. Republiky 5, 779 00 Olomouc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3CAF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781433" w14:textId="77777777" w:rsidR="00EA2B0E" w:rsidRDefault="00EA2B0E">
      <w:pPr>
        <w:spacing w:line="240" w:lineRule="auto"/>
      </w:pPr>
      <w:r>
        <w:separator/>
      </w:r>
    </w:p>
  </w:footnote>
  <w:footnote w:type="continuationSeparator" w:id="0">
    <w:p w14:paraId="03F03A74" w14:textId="77777777" w:rsidR="00EA2B0E" w:rsidRDefault="00EA2B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CE95B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172B7" w14:textId="77777777" w:rsidR="003A1756" w:rsidRDefault="003A1756"/>
  <w:p w14:paraId="4E4AB989" w14:textId="77777777" w:rsidR="003A1756" w:rsidRDefault="00637C8F">
    <w:r>
      <w:rPr>
        <w:noProof/>
      </w:rPr>
      <w:drawing>
        <wp:inline distT="114300" distB="114300" distL="114300" distR="114300" wp14:anchorId="297B9ADA" wp14:editId="05F0656E">
          <wp:extent cx="1800000" cy="444212"/>
          <wp:effectExtent l="0" t="0" r="0" b="0"/>
          <wp:docPr id="1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000" cy="4442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26FE455" wp14:editId="499773A2">
          <wp:simplePos x="0" y="0"/>
          <wp:positionH relativeFrom="column">
            <wp:posOffset>3569025</wp:posOffset>
          </wp:positionH>
          <wp:positionV relativeFrom="paragraph">
            <wp:posOffset>219075</wp:posOffset>
          </wp:positionV>
          <wp:extent cx="2157413" cy="307666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7413" cy="3076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3BC9B8E" w14:textId="77777777" w:rsidR="003A1756" w:rsidRDefault="00637C8F">
    <w:pPr>
      <w:rPr>
        <w:color w:val="E10032"/>
      </w:rPr>
    </w:pPr>
    <w:r>
      <w:rPr>
        <w:noProof/>
        <w:color w:val="E10032"/>
      </w:rPr>
      <mc:AlternateContent>
        <mc:Choice Requires="wpg">
          <w:drawing>
            <wp:inline distT="114300" distB="114300" distL="114300" distR="114300" wp14:anchorId="523BF746" wp14:editId="618A2812">
              <wp:extent cx="5759775" cy="53975"/>
              <wp:effectExtent l="0" t="0" r="0" b="0"/>
              <wp:docPr id="10" name="Přímá spojnice se šipkou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1638300" y="3769950"/>
                        <a:ext cx="7415400" cy="201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E10032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inline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drawing>
            <wp:inline distT="114300" distB="114300" distL="114300" distR="114300" wp14:anchorId="2713EEEB" wp14:editId="7777777">
              <wp:extent cx="5759775" cy="53975"/>
              <wp:effectExtent l="0" t="0" r="0" b="0"/>
              <wp:docPr id="12744108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9775" cy="5397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</w:p>
  <w:p w14:paraId="15A867D0" w14:textId="77777777" w:rsidR="003A1756" w:rsidRDefault="003A17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BBC0A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56"/>
    <w:rsid w:val="00044457"/>
    <w:rsid w:val="00063557"/>
    <w:rsid w:val="00071431"/>
    <w:rsid w:val="00085815"/>
    <w:rsid w:val="000C2185"/>
    <w:rsid w:val="000F4BC6"/>
    <w:rsid w:val="001371EE"/>
    <w:rsid w:val="001967B5"/>
    <w:rsid w:val="001D2E87"/>
    <w:rsid w:val="001D61A9"/>
    <w:rsid w:val="00214066"/>
    <w:rsid w:val="0027095F"/>
    <w:rsid w:val="00293580"/>
    <w:rsid w:val="002B5A6F"/>
    <w:rsid w:val="002F2789"/>
    <w:rsid w:val="002F7993"/>
    <w:rsid w:val="00331556"/>
    <w:rsid w:val="00384785"/>
    <w:rsid w:val="00396668"/>
    <w:rsid w:val="003A1756"/>
    <w:rsid w:val="003E6E4F"/>
    <w:rsid w:val="00435D9D"/>
    <w:rsid w:val="00437BAF"/>
    <w:rsid w:val="00442D75"/>
    <w:rsid w:val="00445542"/>
    <w:rsid w:val="00524C27"/>
    <w:rsid w:val="00566AF5"/>
    <w:rsid w:val="0057769D"/>
    <w:rsid w:val="0058602F"/>
    <w:rsid w:val="005D6055"/>
    <w:rsid w:val="00636D96"/>
    <w:rsid w:val="00637C8F"/>
    <w:rsid w:val="006C5BDB"/>
    <w:rsid w:val="00714AA0"/>
    <w:rsid w:val="00744A1B"/>
    <w:rsid w:val="00783211"/>
    <w:rsid w:val="00790E49"/>
    <w:rsid w:val="007A4BC1"/>
    <w:rsid w:val="007A4C86"/>
    <w:rsid w:val="007B1E7C"/>
    <w:rsid w:val="007B6010"/>
    <w:rsid w:val="007C376D"/>
    <w:rsid w:val="0081524E"/>
    <w:rsid w:val="0084344E"/>
    <w:rsid w:val="008A3406"/>
    <w:rsid w:val="008E432A"/>
    <w:rsid w:val="009831CA"/>
    <w:rsid w:val="00A31B7F"/>
    <w:rsid w:val="00A42A55"/>
    <w:rsid w:val="00A73515"/>
    <w:rsid w:val="00AA0229"/>
    <w:rsid w:val="00AA267E"/>
    <w:rsid w:val="00AD0DC0"/>
    <w:rsid w:val="00AD0F4F"/>
    <w:rsid w:val="00B12E4D"/>
    <w:rsid w:val="00B15628"/>
    <w:rsid w:val="00B31B92"/>
    <w:rsid w:val="00B5310A"/>
    <w:rsid w:val="00B61267"/>
    <w:rsid w:val="00BA0FF3"/>
    <w:rsid w:val="00BF481E"/>
    <w:rsid w:val="00BF4D99"/>
    <w:rsid w:val="00C30968"/>
    <w:rsid w:val="00C3288A"/>
    <w:rsid w:val="00C369DD"/>
    <w:rsid w:val="00C54670"/>
    <w:rsid w:val="00C76DBD"/>
    <w:rsid w:val="00C835BC"/>
    <w:rsid w:val="00C87CB0"/>
    <w:rsid w:val="00CA5893"/>
    <w:rsid w:val="00CD231C"/>
    <w:rsid w:val="00D16D07"/>
    <w:rsid w:val="00D310F0"/>
    <w:rsid w:val="00D81F14"/>
    <w:rsid w:val="00D9206B"/>
    <w:rsid w:val="00D920C7"/>
    <w:rsid w:val="00D92BCC"/>
    <w:rsid w:val="00D94AA1"/>
    <w:rsid w:val="00DA3BB4"/>
    <w:rsid w:val="00DB2AF8"/>
    <w:rsid w:val="00DE360E"/>
    <w:rsid w:val="00E07F09"/>
    <w:rsid w:val="00E40F27"/>
    <w:rsid w:val="00E80B3F"/>
    <w:rsid w:val="00EA2B0E"/>
    <w:rsid w:val="00EA32A4"/>
    <w:rsid w:val="00EC5FBC"/>
    <w:rsid w:val="00EF408F"/>
    <w:rsid w:val="00F75508"/>
    <w:rsid w:val="0299433F"/>
    <w:rsid w:val="0540CB81"/>
    <w:rsid w:val="05F2D8C3"/>
    <w:rsid w:val="068BD672"/>
    <w:rsid w:val="06B5EBC3"/>
    <w:rsid w:val="0A830254"/>
    <w:rsid w:val="0CF7285C"/>
    <w:rsid w:val="0D6402FD"/>
    <w:rsid w:val="0E3D7DA6"/>
    <w:rsid w:val="0F713ACC"/>
    <w:rsid w:val="10E990FA"/>
    <w:rsid w:val="11BE1585"/>
    <w:rsid w:val="13B354D7"/>
    <w:rsid w:val="13FCD456"/>
    <w:rsid w:val="17284D97"/>
    <w:rsid w:val="1E6BA125"/>
    <w:rsid w:val="21EB71F0"/>
    <w:rsid w:val="2B789210"/>
    <w:rsid w:val="2D56C219"/>
    <w:rsid w:val="2F7AADDC"/>
    <w:rsid w:val="30A2C995"/>
    <w:rsid w:val="30A345FA"/>
    <w:rsid w:val="32F11907"/>
    <w:rsid w:val="39023457"/>
    <w:rsid w:val="43AA720D"/>
    <w:rsid w:val="4A672795"/>
    <w:rsid w:val="4D5B85F6"/>
    <w:rsid w:val="5067AD88"/>
    <w:rsid w:val="50D72083"/>
    <w:rsid w:val="57BF4E5E"/>
    <w:rsid w:val="5E929A96"/>
    <w:rsid w:val="6DD865DA"/>
    <w:rsid w:val="72389A83"/>
    <w:rsid w:val="759443AD"/>
    <w:rsid w:val="775E0C36"/>
    <w:rsid w:val="778F72DC"/>
    <w:rsid w:val="7BBF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D98A8"/>
  <w15:docId w15:val="{41989189-18AB-4DD7-885D-DCD648DE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63641F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3641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41F"/>
  </w:style>
  <w:style w:type="paragraph" w:styleId="Zpat">
    <w:name w:val="footer"/>
    <w:basedOn w:val="Normln"/>
    <w:link w:val="Zpat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41F"/>
  </w:style>
  <w:style w:type="paragraph" w:styleId="Revize">
    <w:name w:val="Revision"/>
    <w:hidden/>
    <w:uiPriority w:val="99"/>
    <w:semiHidden/>
    <w:rsid w:val="005214DE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214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214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4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14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14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2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2E9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93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07FC9"/>
    <w:rPr>
      <w:b/>
      <w:bCs/>
    </w:rPr>
  </w:style>
  <w:style w:type="character" w:styleId="Zdraznn">
    <w:name w:val="Emphasis"/>
    <w:basedOn w:val="Standardnpsmoodstavce"/>
    <w:uiPriority w:val="20"/>
    <w:qFormat/>
    <w:rsid w:val="00085815"/>
    <w:rPr>
      <w:i/>
      <w:iCs/>
    </w:rPr>
  </w:style>
  <w:style w:type="paragraph" w:customStyle="1" w:styleId="paragraph">
    <w:name w:val="paragraph"/>
    <w:basedOn w:val="Normln"/>
    <w:rsid w:val="00577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57769D"/>
  </w:style>
  <w:style w:type="character" w:customStyle="1" w:styleId="eop">
    <w:name w:val="eop"/>
    <w:basedOn w:val="Standardnpsmoodstavce"/>
    <w:rsid w:val="0057769D"/>
  </w:style>
  <w:style w:type="character" w:customStyle="1" w:styleId="whitespace-normal">
    <w:name w:val="whitespace-normal"/>
    <w:basedOn w:val="Standardnpsmoodstavce"/>
    <w:rsid w:val="00CA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4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52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9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8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6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19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00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55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5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42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16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6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57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94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4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6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71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18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0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6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051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41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36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8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00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25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79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37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52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00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7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52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28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3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05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2924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111423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980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8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65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324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21542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2857541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8320516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2844741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233941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6552559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3619002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21443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080410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2689850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9631972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77686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5418461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9121554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6040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4914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150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23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929723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5" w:color="EBEBEB"/>
                                <w:left w:val="single" w:sz="6" w:space="9" w:color="EBEBEB"/>
                                <w:bottom w:val="single" w:sz="6" w:space="9" w:color="EBEBEB"/>
                                <w:right w:val="single" w:sz="6" w:space="9" w:color="EBEBEB"/>
                              </w:divBdr>
                              <w:divsChild>
                                <w:div w:id="48886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465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94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57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47473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151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279507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10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08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471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3745438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06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08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649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35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634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542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473907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5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200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52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06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791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398415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668731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1071698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0044472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899482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096794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2662877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148313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056319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81379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8024925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6598916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1819774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5847886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hyperlink" Target="http://www.vmo.cz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tina.vyslouzilova@vmo.cz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vmo.cz/centrum-muzejni-archeologie-uvod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yslouzilova@vmo.cz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6D7C3944D4246ADF72E868E46E737" ma:contentTypeVersion="13" ma:contentTypeDescription="Create a new document." ma:contentTypeScope="" ma:versionID="8344d5fade4f6003d9aadf2b00269e07">
  <xsd:schema xmlns:xsd="http://www.w3.org/2001/XMLSchema" xmlns:xs="http://www.w3.org/2001/XMLSchema" xmlns:p="http://schemas.microsoft.com/office/2006/metadata/properties" xmlns:ns2="3332ae16-9a73-4423-a077-1040c4bb9301" xmlns:ns3="c68885b2-4d4d-4edc-82f8-fe0da42dd3f2" targetNamespace="http://schemas.microsoft.com/office/2006/metadata/properties" ma:root="true" ma:fieldsID="100973c45e061fdb92c1a648fbd64b01" ns2:_="" ns3:_="">
    <xsd:import namespace="3332ae16-9a73-4423-a077-1040c4bb9301"/>
    <xsd:import namespace="c68885b2-4d4d-4edc-82f8-fe0da42dd3f2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2ae16-9a73-4423-a077-1040c4bb9301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9" nillable="true" ma:displayName="Taxonomy Catch All Column" ma:hidden="true" ma:list="{fa9d5ed1-ae44-4d76-8231-ea220c149c23}" ma:internalName="TaxCatchAll" ma:showField="CatchAllData" ma:web="3332ae16-9a73-4423-a077-1040c4bb93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885b2-4d4d-4edc-82f8-fe0da42dd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27a6be2-2418-46d2-9ce9-90926f7ed1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1yjM0hh7BhFbAgaMP4NIqkzp7Q==">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32ae16-9a73-4423-a077-1040c4bb9301" xsi:nil="true"/>
    <lcf76f155ced4ddcb4097134ff3c332f xmlns="c68885b2-4d4d-4edc-82f8-fe0da42dd3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6DCAAA-3D3D-46A3-8325-35626484EE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3449A-614C-46B8-890D-DEEC1DF06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2ae16-9a73-4423-a077-1040c4bb9301"/>
    <ds:schemaRef ds:uri="c68885b2-4d4d-4edc-82f8-fe0da42dd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5462564-A1B5-407D-B412-3183A43F52BB}">
  <ds:schemaRefs>
    <ds:schemaRef ds:uri="http://schemas.microsoft.com/office/2006/metadata/properties"/>
    <ds:schemaRef ds:uri="http://schemas.microsoft.com/office/infopath/2007/PartnerControls"/>
    <ds:schemaRef ds:uri="3332ae16-9a73-4423-a077-1040c4bb9301"/>
    <ds:schemaRef ds:uri="c68885b2-4d4d-4edc-82f8-fe0da42dd3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Vysloužilová Martina</dc:creator>
  <cp:lastModifiedBy>Vysloužilová Martina</cp:lastModifiedBy>
  <cp:revision>6</cp:revision>
  <cp:lastPrinted>2025-11-20T13:46:00Z</cp:lastPrinted>
  <dcterms:created xsi:type="dcterms:W3CDTF">2026-07-30T11:33:00Z</dcterms:created>
  <dcterms:modified xsi:type="dcterms:W3CDTF">2026-08-03T05:39:00Z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0x010100E986D7C3944D4246ADF72E868E46E737</vt:lpwstr>
  </property>
  <property fmtid="{D5CDD505-2E9C-101B-9397-08002B2CF9AE}" pid="3" name="MediaServiceImageTags">
    <vt:lpwstr/>
  </property>
</Properties>
</file>